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CBD8" w14:textId="1B10DD35" w:rsidR="009D4971" w:rsidRDefault="00C9154D" w:rsidP="009D4971">
      <w:pPr>
        <w:rPr>
          <w:rFonts w:ascii="Calibri" w:hAnsi="Calibri" w:cs="Calibri"/>
          <w:sz w:val="22"/>
          <w:szCs w:val="22"/>
        </w:rPr>
      </w:pPr>
      <w:r w:rsidRPr="00C9154D">
        <w:rPr>
          <w:rFonts w:ascii="Calibri" w:hAnsi="Calibri" w:cs="Calibri"/>
          <w:sz w:val="22"/>
          <w:szCs w:val="22"/>
        </w:rPr>
        <w:drawing>
          <wp:inline distT="0" distB="0" distL="0" distR="0" wp14:anchorId="71030268" wp14:editId="4ADEDF0A">
            <wp:extent cx="5943600" cy="5987415"/>
            <wp:effectExtent l="0" t="0" r="0" b="0"/>
            <wp:docPr id="1471740569" name="Resim 1" descr="metin, mektup, harf, doküman, belg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40569" name="Resim 1" descr="metin, mektup, harf, doküman, belge, yazı tipi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3527" w14:textId="77777777" w:rsidR="00C9154D" w:rsidRDefault="00C9154D" w:rsidP="009D4971">
      <w:pPr>
        <w:rPr>
          <w:rFonts w:ascii="Calibri" w:hAnsi="Calibri" w:cs="Calibri"/>
          <w:sz w:val="22"/>
          <w:szCs w:val="22"/>
        </w:rPr>
      </w:pPr>
    </w:p>
    <w:p w14:paraId="627219B0" w14:textId="6292D282" w:rsidR="009D4971" w:rsidRPr="005F0AF5" w:rsidRDefault="009D4971" w:rsidP="009D4971">
      <w:pPr>
        <w:rPr>
          <w:rFonts w:ascii="Calibri" w:hAnsi="Calibri" w:cs="Calibri"/>
          <w:color w:val="EE0000"/>
          <w:sz w:val="22"/>
          <w:szCs w:val="22"/>
        </w:rPr>
      </w:pPr>
      <w:r w:rsidRPr="005F0AF5">
        <w:rPr>
          <w:color w:val="EE0000"/>
        </w:rPr>
        <w:t xml:space="preserve">Kaynak: TCS Global Gümrük Müşavirliği ve Lojistik Hizmetleri Ltd </w:t>
      </w:r>
      <w:proofErr w:type="spellStart"/>
      <w:r w:rsidRPr="005F0AF5">
        <w:rPr>
          <w:color w:val="EE0000"/>
        </w:rPr>
        <w:t>Şti</w:t>
      </w:r>
      <w:proofErr w:type="spellEnd"/>
      <w:r w:rsidRPr="005F0AF5">
        <w:rPr>
          <w:color w:val="EE0000"/>
        </w:rPr>
        <w:t xml:space="preserve">.  Bu </w:t>
      </w:r>
      <w:proofErr w:type="spellStart"/>
      <w:r w:rsidRPr="005F0AF5">
        <w:rPr>
          <w:color w:val="EE0000"/>
        </w:rPr>
        <w:t>bilgi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yazılı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veya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elektronik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ortamda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kaynak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yayınlanamaz</w:t>
      </w:r>
      <w:proofErr w:type="spellEnd"/>
      <w:r w:rsidRPr="005F0AF5">
        <w:rPr>
          <w:color w:val="EE0000"/>
        </w:rPr>
        <w:t xml:space="preserve">. Kaynak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yayınlayanlar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hakkında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yasal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işlem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yapılacaktır</w:t>
      </w:r>
      <w:proofErr w:type="spellEnd"/>
      <w:r w:rsidRPr="005F0AF5">
        <w:rPr>
          <w:color w:val="EE0000"/>
        </w:rPr>
        <w:t>.</w:t>
      </w:r>
    </w:p>
    <w:sectPr w:rsidR="009D4971" w:rsidRPr="005F0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07F4" w14:textId="77777777" w:rsidR="003F50D4" w:rsidRDefault="003F50D4" w:rsidP="00ED5776">
      <w:pPr>
        <w:spacing w:after="0" w:line="240" w:lineRule="auto"/>
      </w:pPr>
      <w:r>
        <w:separator/>
      </w:r>
    </w:p>
  </w:endnote>
  <w:endnote w:type="continuationSeparator" w:id="0">
    <w:p w14:paraId="03F6C6F0" w14:textId="77777777" w:rsidR="003F50D4" w:rsidRDefault="003F50D4" w:rsidP="00E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C150" w14:textId="77777777" w:rsidR="009D4971" w:rsidRDefault="009D49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EB6" w14:textId="773CBC5F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 xml:space="preserve">Sultan Selim Mah. Hümeyra SK. Nef 09 B Blok </w:t>
    </w:r>
    <w:proofErr w:type="spellStart"/>
    <w:r w:rsidRPr="00ED5776">
      <w:rPr>
        <w:lang w:val="tr-TR"/>
      </w:rPr>
      <w:t>no</w:t>
    </w:r>
    <w:proofErr w:type="spellEnd"/>
    <w:r w:rsidRPr="00ED5776">
      <w:rPr>
        <w:lang w:val="tr-TR"/>
      </w:rPr>
      <w:t xml:space="preserve">: 7 </w:t>
    </w:r>
  </w:p>
  <w:p w14:paraId="6A9FB68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İç Kapı No: 166 Kâğıthane/ Istanbul</w:t>
    </w:r>
  </w:p>
  <w:p w14:paraId="0C2B116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T: +90 212 401 13 52</w:t>
    </w:r>
  </w:p>
  <w:p w14:paraId="6B4819AC" w14:textId="77777777" w:rsidR="00ED5776" w:rsidRPr="00ED5776" w:rsidRDefault="00ED5776" w:rsidP="00ED5776">
    <w:pPr>
      <w:pStyle w:val="AltBilgi"/>
      <w:jc w:val="center"/>
      <w:rPr>
        <w:lang w:val="tr-TR"/>
      </w:rPr>
    </w:pPr>
    <w:hyperlink r:id="rId1" w:history="1">
      <w:r w:rsidRPr="00ED5776">
        <w:rPr>
          <w:rStyle w:val="Kpr"/>
          <w:lang w:val="tr-TR"/>
        </w:rPr>
        <w:t>www.tcsglobal.co</w:t>
      </w:r>
    </w:hyperlink>
    <w:r w:rsidRPr="00ED5776">
      <w:rPr>
        <w:lang w:val="tr-TR"/>
      </w:rPr>
      <w:t xml:space="preserve"> </w:t>
    </w:r>
  </w:p>
  <w:p w14:paraId="67EEDE0F" w14:textId="6A10A0CA" w:rsidR="00ED5776" w:rsidRDefault="00ED5776" w:rsidP="00ED5776">
    <w:pPr>
      <w:pStyle w:val="AltBilgi"/>
      <w:jc w:val="center"/>
    </w:pPr>
  </w:p>
  <w:p w14:paraId="1504ACFE" w14:textId="77777777" w:rsidR="00ED5776" w:rsidRDefault="00ED57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140" w14:textId="77777777" w:rsidR="009D4971" w:rsidRDefault="009D49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3CF7" w14:textId="77777777" w:rsidR="003F50D4" w:rsidRDefault="003F50D4" w:rsidP="00ED5776">
      <w:pPr>
        <w:spacing w:after="0" w:line="240" w:lineRule="auto"/>
      </w:pPr>
      <w:r>
        <w:separator/>
      </w:r>
    </w:p>
  </w:footnote>
  <w:footnote w:type="continuationSeparator" w:id="0">
    <w:p w14:paraId="0F7CF890" w14:textId="77777777" w:rsidR="003F50D4" w:rsidRDefault="003F50D4" w:rsidP="00ED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09E" w14:textId="7F143E0A" w:rsidR="009D4971" w:rsidRDefault="00C9154D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314F5A" wp14:editId="7ECC4F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45140" cy="883920"/>
              <wp:effectExtent l="0" t="3629025" r="0" b="3364230"/>
              <wp:wrapNone/>
              <wp:docPr id="2092805285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645140" cy="8839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3A6FE" w14:textId="77777777" w:rsidR="00C9154D" w:rsidRDefault="00C9154D" w:rsidP="00C9154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000000" w:themeColor="text1"/>
                              <w:kern w:val="0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 w:themeColor="text1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TCS GLOBAL GÜMRÜK MÜŞAVİRLİĞİ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14F5A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0;margin-top:0;width:838.2pt;height:69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33A6FE" w14:textId="77777777" w:rsidR="00C9154D" w:rsidRDefault="00C9154D" w:rsidP="00C9154D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kern w:val="0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000000" w:themeColor="text1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TCS GLOBAL GÜMRÜK MÜŞAVİRLİĞİ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5F2A" w14:textId="7858D116" w:rsidR="00ED5776" w:rsidRDefault="00C9154D" w:rsidP="00ED5776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1B0035F" wp14:editId="1E7B39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45140" cy="883920"/>
              <wp:effectExtent l="0" t="3629025" r="0" b="3364230"/>
              <wp:wrapNone/>
              <wp:docPr id="105867143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645140" cy="8839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BA2A5" w14:textId="77777777" w:rsidR="00C9154D" w:rsidRDefault="00C9154D" w:rsidP="00C9154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000000" w:themeColor="text1"/>
                              <w:kern w:val="0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 w:themeColor="text1"/>
                              <w:sz w:val="114"/>
                              <w:szCs w:val="114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TCS GLOBAL GÜMRÜK MÜŞAVİRLİĞİ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0035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margin-left:0;margin-top:0;width:838.2pt;height:69.6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E1BA2A5" w14:textId="77777777" w:rsidR="00C9154D" w:rsidRDefault="00C9154D" w:rsidP="00C9154D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kern w:val="0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000000" w:themeColor="text1"/>
                        <w:sz w:val="114"/>
                        <w:szCs w:val="114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TCS GLOBAL GÜMRÜK MÜŞAVİRLİĞİ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D5776">
      <w:rPr>
        <w:noProof/>
      </w:rPr>
      <w:drawing>
        <wp:inline distT="0" distB="0" distL="0" distR="0" wp14:anchorId="61356414" wp14:editId="2AAF17A6">
          <wp:extent cx="929640" cy="548763"/>
          <wp:effectExtent l="0" t="0" r="3810" b="3810"/>
          <wp:docPr id="980169559" name="Resim 1" descr="metin, grafik, yazı tipi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69559" name="Resim 1" descr="metin, grafik, yazı tipi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867" cy="551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747BA" w14:textId="77777777" w:rsidR="00ED5776" w:rsidRDefault="00ED57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701F" w14:textId="28F00AD0" w:rsidR="009D4971" w:rsidRDefault="00000000">
    <w:pPr>
      <w:pStyle w:val="stBilgi"/>
    </w:pPr>
    <w:r>
      <w:rPr>
        <w:noProof/>
      </w:rPr>
      <w:pict w14:anchorId="08B1D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838.2pt;height:69.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7pt" string="TCS GLOBAL GÜMRÜK MÜŞAVİRLİĞ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A2"/>
    <w:rsid w:val="002018A7"/>
    <w:rsid w:val="0029584D"/>
    <w:rsid w:val="003F50D4"/>
    <w:rsid w:val="005F0AF5"/>
    <w:rsid w:val="009571F1"/>
    <w:rsid w:val="009D4971"/>
    <w:rsid w:val="00A3089C"/>
    <w:rsid w:val="00BA2636"/>
    <w:rsid w:val="00C252C2"/>
    <w:rsid w:val="00C9154D"/>
    <w:rsid w:val="00EC2AA2"/>
    <w:rsid w:val="00EC495C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512D"/>
  <w15:chartTrackingRefBased/>
  <w15:docId w15:val="{AD042844-0C7A-4C9C-BB90-0CC3B81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AA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776"/>
  </w:style>
  <w:style w:type="paragraph" w:styleId="AltBilgi">
    <w:name w:val="footer"/>
    <w:basedOn w:val="Normal"/>
    <w:link w:val="Al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776"/>
  </w:style>
  <w:style w:type="character" w:styleId="Kpr">
    <w:name w:val="Hyperlink"/>
    <w:basedOn w:val="VarsaylanParagrafYazTipi"/>
    <w:uiPriority w:val="99"/>
    <w:unhideWhenUsed/>
    <w:rsid w:val="00ED57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sglobal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D404-5AC7-455F-AA3D-3AF1D910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TOPDEMİR</dc:creator>
  <cp:keywords/>
  <dc:description/>
  <cp:lastModifiedBy>Mert TOPDEMİR</cp:lastModifiedBy>
  <cp:revision>5</cp:revision>
  <dcterms:created xsi:type="dcterms:W3CDTF">2026-01-14T09:08:00Z</dcterms:created>
  <dcterms:modified xsi:type="dcterms:W3CDTF">2026-01-15T06:07:00Z</dcterms:modified>
</cp:coreProperties>
</file>